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71A5" w14:textId="77777777" w:rsidR="006D2CCD" w:rsidRPr="00E72E20" w:rsidRDefault="006D2CCD" w:rsidP="006D2CCD">
      <w:pPr>
        <w:rPr>
          <w:rFonts w:ascii="dbaudio Futura" w:hAnsi="dbaudio Futura"/>
          <w:b/>
          <w:bCs/>
          <w:lang w:val="en-GB"/>
        </w:rPr>
      </w:pPr>
      <w:r w:rsidRPr="00E72E20">
        <w:rPr>
          <w:rFonts w:ascii="dbaudio Futura" w:hAnsi="dbaudio Futura"/>
          <w:b/>
          <w:bCs/>
          <w:lang w:val="en-GB"/>
        </w:rPr>
        <w:t xml:space="preserve">d&amp;b audiotechnik highlights interoperability at ISE 2017 </w:t>
      </w:r>
    </w:p>
    <w:p w14:paraId="4A559B34" w14:textId="44084F10" w:rsidR="0026053B" w:rsidRDefault="001E7ED3" w:rsidP="0026053B">
      <w:pPr>
        <w:rPr>
          <w:rFonts w:ascii="dbaudio Futura" w:hAnsi="dbaudio Futura"/>
          <w:lang w:val="en-GB"/>
        </w:rPr>
      </w:pPr>
      <w:r w:rsidRPr="0081049B">
        <w:rPr>
          <w:rStyle w:val="BoldChar"/>
        </w:rPr>
        <w:t>Amsterdam, Netherlands</w:t>
      </w:r>
      <w:r>
        <w:rPr>
          <w:rStyle w:val="BoldChar"/>
        </w:rPr>
        <w:t xml:space="preserve"> </w:t>
      </w:r>
      <w:r w:rsidR="0026053B">
        <w:rPr>
          <w:rStyle w:val="BoldChar"/>
        </w:rPr>
        <w:t>13</w:t>
      </w:r>
      <w:r w:rsidR="00CE7912">
        <w:rPr>
          <w:rStyle w:val="BoldChar"/>
        </w:rPr>
        <w:t>.</w:t>
      </w:r>
      <w:r w:rsidR="0026053B">
        <w:rPr>
          <w:rStyle w:val="BoldChar"/>
        </w:rPr>
        <w:t>02</w:t>
      </w:r>
      <w:r w:rsidR="0022183E" w:rsidRPr="0081049B">
        <w:rPr>
          <w:rStyle w:val="BoldChar"/>
        </w:rPr>
        <w:t>.</w:t>
      </w:r>
      <w:r w:rsidR="0026053B">
        <w:rPr>
          <w:rStyle w:val="BoldChar"/>
        </w:rPr>
        <w:t>17</w:t>
      </w:r>
      <w:r w:rsidR="0022183E" w:rsidRPr="0081049B">
        <w:rPr>
          <w:rStyle w:val="BoldChar"/>
        </w:rPr>
        <w:t>.</w:t>
      </w:r>
      <w:r w:rsidR="0022183E">
        <w:t xml:space="preserve"> </w:t>
      </w:r>
      <w:r w:rsidR="0026053B">
        <w:rPr>
          <w:rFonts w:ascii="dbaudio Futura" w:hAnsi="dbaudio Futura"/>
          <w:lang w:val="en-GB"/>
        </w:rPr>
        <w:t xml:space="preserve">Integrated Systems Europe is over for another year, and 2017’s record number of visitors return home with the best of the industry in mind. At the d&amp;b stand the company’s latest amplifier monitor and control plug-ins for Peavey </w:t>
      </w:r>
      <w:proofErr w:type="spellStart"/>
      <w:r w:rsidR="0026053B">
        <w:rPr>
          <w:rFonts w:ascii="dbaudio Futura" w:hAnsi="dbaudio Futura"/>
          <w:lang w:val="en-GB"/>
        </w:rPr>
        <w:t>MediaMatrix</w:t>
      </w:r>
      <w:proofErr w:type="spellEnd"/>
      <w:r w:rsidR="0026053B">
        <w:rPr>
          <w:rFonts w:ascii="dbaudio Futura" w:hAnsi="dbaudio Futura"/>
          <w:lang w:val="en-GB"/>
        </w:rPr>
        <w:t xml:space="preserve">, </w:t>
      </w:r>
      <w:proofErr w:type="spellStart"/>
      <w:r w:rsidR="0026053B">
        <w:rPr>
          <w:rFonts w:ascii="dbaudio Futura" w:hAnsi="dbaudio Futura"/>
          <w:lang w:val="en-GB"/>
        </w:rPr>
        <w:t>Beckhoff</w:t>
      </w:r>
      <w:proofErr w:type="spellEnd"/>
      <w:r w:rsidR="0026053B">
        <w:rPr>
          <w:rFonts w:ascii="dbaudio Futura" w:hAnsi="dbaudio Futura"/>
          <w:lang w:val="en-GB"/>
        </w:rPr>
        <w:t>, AMX, Crestron and the update for QSC Q-SYS attracted plenty of interest, as the German loudspeaker systems manufacturer continues its drive towards ever easier third party integration. For d&amp;b, whose System Reality principle is found on the convenience of integrated system components, complete interoperability now comes as standard.</w:t>
      </w:r>
    </w:p>
    <w:p w14:paraId="39A5C796" w14:textId="0DCDE34B" w:rsidR="0026053B" w:rsidRDefault="0026053B" w:rsidP="0026053B">
      <w:pPr>
        <w:rPr>
          <w:rFonts w:ascii="dbaudio Futura" w:hAnsi="dbaudio Futura"/>
          <w:lang w:val="en-GB"/>
        </w:rPr>
      </w:pPr>
      <w:r>
        <w:rPr>
          <w:rFonts w:ascii="dbaudio Futura" w:hAnsi="dbaudio Futura"/>
          <w:lang w:val="en-GB"/>
        </w:rPr>
        <w:t>The show was also a first for the d&amp;b Soundscape which was given a special preview in the d&amp;b demo room. Here d&amp;b introduced the thinking behind the next evolution in loudspeaker system design in which the concepts of sources and spaces are fully explored. The team then put theory into practice with the first public d&amp;b Soundscape demonstration –completely redefining the performance possibilities of d&amp;b loudspeaker systems.</w:t>
      </w:r>
    </w:p>
    <w:p w14:paraId="54B7DA58" w14:textId="2E957CDA" w:rsidR="0026053B" w:rsidRDefault="0026053B" w:rsidP="0026053B">
      <w:pPr>
        <w:rPr>
          <w:rFonts w:ascii="dbaudio Futura" w:hAnsi="dbaudio Futura"/>
        </w:rPr>
      </w:pPr>
      <w:r>
        <w:rPr>
          <w:rFonts w:ascii="dbaudio Futura" w:hAnsi="dbaudio Futura"/>
        </w:rPr>
        <w:t xml:space="preserve">On behalf of d&amp;b, former Director of Sydney Opera House, David Claringbold, also welcomed visitors to the d&amp;b demo room where his session, Sound Futures, examined how the business models of modern venues are heading towards 24/7 utilization, and why now is the time to better understand how high quality audio adds value to life, art and enterprise. </w:t>
      </w:r>
      <w:proofErr w:type="spellStart"/>
      <w:r>
        <w:rPr>
          <w:rFonts w:ascii="dbaudio Futura" w:hAnsi="dbaudio Futura"/>
        </w:rPr>
        <w:t>Mr</w:t>
      </w:r>
      <w:proofErr w:type="spellEnd"/>
      <w:r>
        <w:rPr>
          <w:rFonts w:ascii="dbaudio Futura" w:hAnsi="dbaudio Futura"/>
        </w:rPr>
        <w:t xml:space="preserve"> </w:t>
      </w:r>
      <w:proofErr w:type="spellStart"/>
      <w:r>
        <w:rPr>
          <w:rFonts w:ascii="dbaudio Futura" w:hAnsi="dbaudio Futura"/>
        </w:rPr>
        <w:t>Claringbold’s</w:t>
      </w:r>
      <w:proofErr w:type="spellEnd"/>
      <w:r>
        <w:rPr>
          <w:rFonts w:ascii="dbaudio Futura" w:hAnsi="dbaudio Futura"/>
        </w:rPr>
        <w:t xml:space="preserve"> presentation was part of a full d&amp;b program which also included interoperability, and product listening sessions.</w:t>
      </w:r>
    </w:p>
    <w:p w14:paraId="38F27279" w14:textId="37E39169" w:rsidR="0026053B" w:rsidRPr="00C115FF" w:rsidRDefault="0026053B" w:rsidP="0026053B">
      <w:pPr>
        <w:rPr>
          <w:rFonts w:ascii="dbaudio Futura" w:hAnsi="dbaudio Futura"/>
        </w:rPr>
      </w:pPr>
      <w:r>
        <w:rPr>
          <w:rFonts w:ascii="dbaudio Futura" w:hAnsi="dbaudio Futura"/>
        </w:rPr>
        <w:t>W</w:t>
      </w:r>
      <w:r w:rsidRPr="00C115FF">
        <w:rPr>
          <w:rFonts w:ascii="dbaudio Futura" w:hAnsi="dbaudio Futura"/>
        </w:rPr>
        <w:t>ith interoperability high on the agenda the d&amp;b stand presented its growing third party integration options alongside its comprehensive catalogue of loudspeakers, software and electronics. The d&amp;b Workflow</w:t>
      </w:r>
      <w:r>
        <w:rPr>
          <w:rFonts w:ascii="dbaudio Futura" w:hAnsi="dbaudio Futura"/>
        </w:rPr>
        <w:t xml:space="preserve"> </w:t>
      </w:r>
      <w:r w:rsidRPr="00C115FF">
        <w:rPr>
          <w:rFonts w:ascii="dbaudio Futura" w:hAnsi="dbaudio Futura"/>
        </w:rPr>
        <w:t xml:space="preserve">was brought to life at the stand’s interactive workstations where visitors took the journey from system planning in ArrayCalc, to monitoring and control in R1. </w:t>
      </w:r>
      <w:r>
        <w:rPr>
          <w:rFonts w:ascii="dbaudio Futura" w:hAnsi="dbaudio Futura"/>
        </w:rPr>
        <w:t xml:space="preserve">The specialist software functions </w:t>
      </w:r>
      <w:r w:rsidRPr="00C115FF">
        <w:rPr>
          <w:rFonts w:ascii="dbaudio Futura" w:hAnsi="dbaudio Futura"/>
        </w:rPr>
        <w:t>ArrayProcessing</w:t>
      </w:r>
      <w:r>
        <w:rPr>
          <w:rFonts w:ascii="dbaudio Futura" w:hAnsi="dbaudio Futura"/>
        </w:rPr>
        <w:t>,</w:t>
      </w:r>
      <w:r w:rsidRPr="00C115FF">
        <w:rPr>
          <w:rFonts w:ascii="dbaudio Futura" w:hAnsi="dbaudio Futura"/>
        </w:rPr>
        <w:t xml:space="preserve"> </w:t>
      </w:r>
      <w:r>
        <w:rPr>
          <w:rFonts w:ascii="dbaudio Futura" w:hAnsi="dbaudio Futura"/>
        </w:rPr>
        <w:t>and NoizCalc, were also on display, as were t</w:t>
      </w:r>
      <w:r w:rsidRPr="00C115FF">
        <w:rPr>
          <w:rFonts w:ascii="dbaudio Futura" w:hAnsi="dbaudio Futura"/>
        </w:rPr>
        <w:t xml:space="preserve">he new </w:t>
      </w:r>
      <w:r>
        <w:rPr>
          <w:rFonts w:ascii="dbaudio Futura" w:hAnsi="dbaudio Futura"/>
        </w:rPr>
        <w:t>installation specific</w:t>
      </w:r>
      <w:r w:rsidRPr="00C115FF">
        <w:rPr>
          <w:rFonts w:ascii="dbaudio Futura" w:hAnsi="dbaudio Futura"/>
        </w:rPr>
        <w:t xml:space="preserve"> 24S, 24S-D, and 21S-SUB</w:t>
      </w:r>
      <w:r>
        <w:rPr>
          <w:rFonts w:ascii="dbaudio Futura" w:hAnsi="dbaudio Futura"/>
        </w:rPr>
        <w:t xml:space="preserve"> loudspeakers.</w:t>
      </w:r>
    </w:p>
    <w:p w14:paraId="66ED16EB" w14:textId="304E374C" w:rsidR="007135AA" w:rsidRPr="0026053B" w:rsidRDefault="0026053B" w:rsidP="0026053B">
      <w:pPr>
        <w:rPr>
          <w:rFonts w:ascii="dbaudio Futura" w:hAnsi="dbaudio Futura"/>
          <w:lang w:val="en-GB"/>
        </w:rPr>
      </w:pPr>
      <w:r>
        <w:rPr>
          <w:rFonts w:ascii="dbaudio Futura" w:hAnsi="dbaudio Futura"/>
          <w:lang w:val="en-GB"/>
        </w:rPr>
        <w:t xml:space="preserve">“ISE was all about opening up the installation toolbox,” says Wolfgang Schulz, Product Manager for Installation at d&amp;b, “to make it clearer than ever that a d&amp;b system is not just a loudspeaker, it’s a joined up, fully interoperable solution. At d&amp;b, every component and development is made to make planning and operation as straightforward, and sonically exceptional as </w:t>
      </w:r>
      <w:r w:rsidRPr="00C115FF">
        <w:rPr>
          <w:rFonts w:ascii="dbaudio Futura" w:hAnsi="dbaudio Futura"/>
          <w:lang w:val="en-GB"/>
        </w:rPr>
        <w:t>possible.</w:t>
      </w:r>
      <w:r>
        <w:rPr>
          <w:rFonts w:ascii="dbaudio Futura" w:hAnsi="dbaudio Futura"/>
          <w:lang w:val="en-GB"/>
        </w:rPr>
        <w:t xml:space="preserve"> Our drive for interoperability is part of that ideal.”</w:t>
      </w:r>
    </w:p>
    <w:p w14:paraId="3095295D" w14:textId="77777777" w:rsidR="0022183E" w:rsidRDefault="0022183E" w:rsidP="0022183E">
      <w:pPr>
        <w:pStyle w:val="Text"/>
      </w:pPr>
      <w:r>
        <w:lastRenderedPageBreak/>
        <w:t>+++</w:t>
      </w:r>
      <w:bookmarkStart w:id="0" w:name="_GoBack"/>
      <w:bookmarkEnd w:id="0"/>
    </w:p>
    <w:p w14:paraId="65608F27" w14:textId="77777777" w:rsidR="0022183E" w:rsidRDefault="0022183E" w:rsidP="0022183E">
      <w:pPr>
        <w:pStyle w:val="Text"/>
      </w:pPr>
    </w:p>
    <w:p w14:paraId="4460B81D" w14:textId="77777777" w:rsidR="0022183E" w:rsidRDefault="0022183E" w:rsidP="0022183E">
      <w:pPr>
        <w:pStyle w:val="Bold"/>
      </w:pPr>
      <w:r>
        <w:t>Press contact</w:t>
      </w:r>
    </w:p>
    <w:p w14:paraId="46625CF6" w14:textId="77777777" w:rsidR="00C94D22" w:rsidRDefault="00C94D22" w:rsidP="00C94D22">
      <w:pPr>
        <w:pStyle w:val="Text"/>
      </w:pPr>
      <w:r w:rsidRPr="009262CF">
        <w:t xml:space="preserve">Headquarters: Uwe Horn, </w:t>
      </w:r>
      <w:r>
        <w:t>Mobile</w:t>
      </w:r>
      <w:r w:rsidRPr="009262CF">
        <w:t xml:space="preserve">: +49 </w:t>
      </w:r>
      <w:r>
        <w:t>151 5715 0842,</w:t>
      </w:r>
      <w:r w:rsidRPr="009262CF">
        <w:t xml:space="preserve"> E-mail: </w:t>
      </w:r>
      <w:hyperlink r:id="rId8" w:history="1">
        <w:r w:rsidRPr="004315CD">
          <w:rPr>
            <w:rStyle w:val="Hyperlink"/>
          </w:rPr>
          <w:t>uwe.horn@dbaudio.com</w:t>
        </w:r>
      </w:hyperlink>
    </w:p>
    <w:p w14:paraId="4695156B" w14:textId="77777777" w:rsidR="00C94D22" w:rsidRDefault="00C94D22" w:rsidP="00C94D22">
      <w:pPr>
        <w:pStyle w:val="Text"/>
      </w:pPr>
      <w:r>
        <w:t xml:space="preserve">International: </w:t>
      </w:r>
      <w:r w:rsidRPr="00741793">
        <w:t xml:space="preserve">Adele Phillips, Phone: +44 1453 837086, E-mail: </w:t>
      </w:r>
      <w:hyperlink r:id="rId9" w:history="1">
        <w:r w:rsidRPr="000855B3">
          <w:rPr>
            <w:rStyle w:val="Hyperlink"/>
          </w:rPr>
          <w:t>adele.phillips@dbaudio.com</w:t>
        </w:r>
      </w:hyperlink>
      <w:r>
        <w:t xml:space="preserve"> </w:t>
      </w:r>
    </w:p>
    <w:p w14:paraId="5E2A0F90" w14:textId="77777777" w:rsidR="0022183E" w:rsidRPr="00A868BB" w:rsidRDefault="0022183E" w:rsidP="00A868BB">
      <w:pPr>
        <w:jc w:val="right"/>
      </w:pPr>
    </w:p>
    <w:p w14:paraId="0EA3E859" w14:textId="157D6F7C" w:rsidR="0022183E" w:rsidRDefault="0022183E" w:rsidP="00C94D22">
      <w:pPr>
        <w:pStyle w:val="Text"/>
      </w:pPr>
      <w:r w:rsidRPr="00C94D22">
        <w:rPr>
          <w:b/>
          <w:bCs/>
        </w:rPr>
        <w:t>About d&amp;b audiotechnik:</w:t>
      </w:r>
      <w:r>
        <w:t xml:space="preserve"> </w:t>
      </w:r>
      <w:r w:rsidR="00C94D22">
        <w:t xml:space="preserve">d&amp;b provides professional audio solutions to accurately transfer passions through high-end quality speech and music reproduction. </w:t>
      </w:r>
      <w:r w:rsidR="00C94D22" w:rsidRPr="00CE59BC">
        <w:t xml:space="preserve">d&amp;b is internationally regarded as </w:t>
      </w:r>
      <w:r w:rsidR="00C94D22">
        <w:t>the</w:t>
      </w:r>
      <w:r w:rsidR="00C94D22" w:rsidRPr="00CE59BC">
        <w:t xml:space="preserve"> leading company </w:t>
      </w:r>
      <w:r w:rsidR="00C94D22">
        <w:t xml:space="preserve">for </w:t>
      </w:r>
      <w:r w:rsidR="00C94D22" w:rsidRPr="00E90A7F">
        <w:t>sound reinforcement systems</w:t>
      </w:r>
      <w:r w:rsidR="00C94D22">
        <w:t xml:space="preserve"> in installed </w:t>
      </w:r>
      <w:r w:rsidR="00C94D22" w:rsidRPr="00CE59BC">
        <w:t>and mobile applications</w:t>
      </w:r>
      <w:r w:rsidR="00C94D22">
        <w:t>,</w:t>
      </w:r>
      <w:r w:rsidR="00C94D22" w:rsidRPr="00CE59BC">
        <w:t xml:space="preserve"> </w:t>
      </w:r>
      <w:r w:rsidR="00C94D22">
        <w:t xml:space="preserve">with a reputation for quality of construction, standard of service, system integration principles, and pioneering technological development. Founded in Germany in 1981, company headquarters are located in Backnang, near Stuttgart, where research, development and production take place. Together with branch offices worldwide, the d&amp;b team numbers more than 400 co-workers. </w:t>
      </w:r>
      <w:hyperlink r:id="rId10" w:history="1">
        <w:r w:rsidR="00C94D22" w:rsidRPr="00806ADE">
          <w:rPr>
            <w:rStyle w:val="Hyperlink"/>
            <w:lang w:val="de-DE"/>
          </w:rPr>
          <w:t>www.dbaudio.com</w:t>
        </w:r>
      </w:hyperlink>
    </w:p>
    <w:p w14:paraId="41155A6D" w14:textId="77777777" w:rsidR="00C91E65" w:rsidRPr="0022183E" w:rsidRDefault="00C91E65" w:rsidP="0022183E">
      <w:pPr>
        <w:pStyle w:val="Text"/>
      </w:pPr>
    </w:p>
    <w:sectPr w:rsidR="00C91E65" w:rsidRPr="0022183E" w:rsidSect="00F527E0">
      <w:headerReference w:type="even" r:id="rId11"/>
      <w:headerReference w:type="default" r:id="rId12"/>
      <w:footerReference w:type="even" r:id="rId13"/>
      <w:footerReference w:type="default" r:id="rId14"/>
      <w:headerReference w:type="first" r:id="rId15"/>
      <w:footerReference w:type="first" r:id="rId16"/>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AFA1" w14:textId="77777777" w:rsidR="00F7162D" w:rsidRDefault="00F7162D" w:rsidP="0022183E">
      <w:pPr>
        <w:spacing w:after="0" w:line="240" w:lineRule="auto"/>
      </w:pPr>
      <w:r>
        <w:separator/>
      </w:r>
    </w:p>
  </w:endnote>
  <w:endnote w:type="continuationSeparator" w:id="0">
    <w:p w14:paraId="554CA87C" w14:textId="77777777" w:rsidR="00F7162D" w:rsidRDefault="00F7162D"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0EC6" w14:textId="77777777" w:rsidR="000566EF" w:rsidRDefault="00056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7DF2" w14:textId="77777777" w:rsidR="00B92624" w:rsidRDefault="00B92624" w:rsidP="00A868BB">
    <w:pPr>
      <w:pStyle w:val="Footertext"/>
      <w:rPr>
        <w:b/>
      </w:rPr>
    </w:pPr>
  </w:p>
  <w:p w14:paraId="344D92F8" w14:textId="77777777" w:rsidR="00B92624" w:rsidRDefault="00B92624" w:rsidP="00A868BB">
    <w:pPr>
      <w:pStyle w:val="Footertext"/>
    </w:pPr>
    <w:r w:rsidRPr="0022183E">
      <w:rPr>
        <w:b/>
      </w:rPr>
      <w:t>d&amp;b audiotechnik GmbH</w:t>
    </w:r>
    <w:r>
      <w:t xml:space="preserve">, </w:t>
    </w:r>
    <w:proofErr w:type="spellStart"/>
    <w:r>
      <w:t>Postfach</w:t>
    </w:r>
    <w:proofErr w:type="spellEnd"/>
    <w:r>
      <w:t xml:space="preserve"> 1440, 71504 Backnang, Germany</w:t>
    </w:r>
  </w:p>
  <w:p w14:paraId="1F0BF6B5" w14:textId="2AF43A79" w:rsidR="00B92624" w:rsidRDefault="00B92624" w:rsidP="00A868BB">
    <w:pPr>
      <w:pStyle w:val="Footertext"/>
    </w:pPr>
    <w:r>
      <w:rPr>
        <w:noProof/>
        <w:lang w:eastAsia="zh-CN"/>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29044397" w14:textId="77777777" w:rsidR="00B92624" w:rsidRDefault="00B92624" w:rsidP="00A868BB">
    <w:pPr>
      <w:pStyle w:val="Footertext"/>
    </w:pPr>
    <w:r>
      <w:t xml:space="preserve">Managing directors: Amnon Harman (Chairman /CEO), Markus </w:t>
    </w:r>
    <w:proofErr w:type="spellStart"/>
    <w:r>
      <w:t>Strohmeier</w:t>
    </w:r>
    <w:proofErr w:type="spellEnd"/>
  </w:p>
  <w:p w14:paraId="23A1B66C" w14:textId="77777777" w:rsidR="00B92624" w:rsidRDefault="00B92624"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0DE01A6A" w14:textId="77777777" w:rsidR="00B92624" w:rsidRPr="00A868BB" w:rsidRDefault="00B92624" w:rsidP="00A868BB">
    <w:pPr>
      <w:pStyle w:val="Footertext"/>
    </w:pPr>
    <w:r>
      <w:t>VAT identification number DE 144 740 009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CA46" w14:textId="77777777" w:rsidR="00B92624" w:rsidRDefault="00B92624" w:rsidP="0022183E">
    <w:pPr>
      <w:pStyle w:val="Footertext"/>
      <w:rPr>
        <w:b/>
      </w:rPr>
    </w:pPr>
  </w:p>
  <w:p w14:paraId="44E8D90A" w14:textId="77777777" w:rsidR="00B92624" w:rsidRDefault="00B92624" w:rsidP="0022183E">
    <w:pPr>
      <w:pStyle w:val="Footertext"/>
    </w:pPr>
    <w:r w:rsidRPr="0022183E">
      <w:rPr>
        <w:b/>
      </w:rPr>
      <w:t>d&amp;b audiotechnik GmbH</w:t>
    </w:r>
    <w:r>
      <w:t xml:space="preserve">, </w:t>
    </w:r>
    <w:proofErr w:type="spellStart"/>
    <w:r>
      <w:t>Postfach</w:t>
    </w:r>
    <w:proofErr w:type="spellEnd"/>
    <w:r>
      <w:t xml:space="preserve">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65BA97EB" w14:textId="77777777" w:rsidR="00B92624" w:rsidRDefault="00B92624"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08582" w14:textId="77777777" w:rsidR="00F7162D" w:rsidRDefault="00F7162D" w:rsidP="0022183E">
      <w:pPr>
        <w:spacing w:after="0" w:line="240" w:lineRule="auto"/>
      </w:pPr>
      <w:r>
        <w:separator/>
      </w:r>
    </w:p>
  </w:footnote>
  <w:footnote w:type="continuationSeparator" w:id="0">
    <w:p w14:paraId="78FA9A17" w14:textId="77777777" w:rsidR="00F7162D" w:rsidRDefault="00F7162D"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7B75" w14:textId="77777777" w:rsidR="000566EF" w:rsidRDefault="000566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096C" w14:textId="7673EF99" w:rsidR="00B92624" w:rsidRDefault="00B92624" w:rsidP="00B53B1B">
    <w:pPr>
      <w:pStyle w:val="Doctitle"/>
    </w:pPr>
    <w:r>
      <w:t>Press information.</w:t>
    </w:r>
  </w:p>
  <w:p w14:paraId="73025171" w14:textId="77777777" w:rsidR="00B92624" w:rsidRDefault="00B926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A44" w14:textId="77777777" w:rsidR="00B92624" w:rsidRDefault="00B92624" w:rsidP="0022183E">
    <w:pPr>
      <w:pStyle w:val="Doctitle"/>
    </w:pPr>
    <w:r>
      <w:rPr>
        <w:noProof/>
        <w:lang w:eastAsia="zh-CN"/>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4683A"/>
    <w:rsid w:val="000566EF"/>
    <w:rsid w:val="001B664A"/>
    <w:rsid w:val="001E7ED3"/>
    <w:rsid w:val="0022183E"/>
    <w:rsid w:val="0026053B"/>
    <w:rsid w:val="00304C8C"/>
    <w:rsid w:val="00306DAE"/>
    <w:rsid w:val="0038417D"/>
    <w:rsid w:val="003A2E03"/>
    <w:rsid w:val="0049627E"/>
    <w:rsid w:val="00560F68"/>
    <w:rsid w:val="005D42AB"/>
    <w:rsid w:val="00682921"/>
    <w:rsid w:val="006A0979"/>
    <w:rsid w:val="006D2CCD"/>
    <w:rsid w:val="006D7A20"/>
    <w:rsid w:val="007135AA"/>
    <w:rsid w:val="00753913"/>
    <w:rsid w:val="0081049B"/>
    <w:rsid w:val="008B542F"/>
    <w:rsid w:val="00A45394"/>
    <w:rsid w:val="00A868BB"/>
    <w:rsid w:val="00B53B1B"/>
    <w:rsid w:val="00B92624"/>
    <w:rsid w:val="00C91E65"/>
    <w:rsid w:val="00C94D22"/>
    <w:rsid w:val="00CE7912"/>
    <w:rsid w:val="00E60850"/>
    <w:rsid w:val="00E62B6B"/>
    <w:rsid w:val="00E82074"/>
    <w:rsid w:val="00F527E0"/>
    <w:rsid w:val="00F7162D"/>
    <w:rsid w:val="00F7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we.horn@dbaudio.com" TargetMode="External"/><Relationship Id="rId9" Type="http://schemas.openxmlformats.org/officeDocument/2006/relationships/hyperlink" Target="mailto:adele.phillips@dbaudio.com" TargetMode="External"/><Relationship Id="rId10" Type="http://schemas.openxmlformats.org/officeDocument/2006/relationships/hyperlink" Target="file:///\\psf\Home\Desktop\new%20templates\www.dbaudio.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elephillips:Downloads: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ACF4-A377-DF43-AF70-9F662F73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HD:Users:adelephillips:Downloads:Press Release template (2).dotx</Template>
  <TotalTime>2</TotalTime>
  <Pages>2</Pages>
  <Words>535</Words>
  <Characters>3055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d&amp;b audiotechnik</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2</cp:revision>
  <dcterms:created xsi:type="dcterms:W3CDTF">2017-02-03T12:59:00Z</dcterms:created>
  <dcterms:modified xsi:type="dcterms:W3CDTF">2017-02-03T12:59:00Z</dcterms:modified>
</cp:coreProperties>
</file>