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F7BD6" w14:textId="26F83E35" w:rsidR="00E13DF5" w:rsidRPr="00261679" w:rsidRDefault="00261679" w:rsidP="00261679">
      <w:pPr>
        <w:pStyle w:val="Bold"/>
      </w:pPr>
      <w:r>
        <w:rPr>
          <w:color w:val="000000" w:themeColor="text1"/>
        </w:rPr>
        <w:t>Familiensache. d&amp;b audiotechnik gibt die baldige Ankunft des KSL-Systems als neues Mitglied der SL-Familie auf der NAMM 2019 bekannt.</w:t>
      </w:r>
    </w:p>
    <w:p w14:paraId="70F82B75" w14:textId="1D850D0B" w:rsidR="00261679" w:rsidRPr="00261679" w:rsidRDefault="00261679" w:rsidP="00261679">
      <w:pPr>
        <w:shd w:val="clear" w:color="auto" w:fill="FFFFFF"/>
        <w:spacing w:before="100" w:beforeAutospacing="1" w:after="100" w:afterAutospacing="1" w:line="240" w:lineRule="auto"/>
        <w:rPr>
          <w:rFonts w:ascii="dbaudio Futura" w:eastAsia="dbaudio Futura Global" w:hAnsi="dbaudio Futura" w:cs="dbaudio Futura"/>
          <w:b/>
          <w:color w:val="000000" w:themeColor="text1"/>
        </w:rPr>
      </w:pPr>
      <w:r>
        <w:rPr>
          <w:rStyle w:val="BoldChar"/>
        </w:rPr>
        <w:t xml:space="preserve">Backnang, </w:t>
      </w:r>
      <w:r>
        <w:rPr>
          <w:rStyle w:val="BoldChar"/>
          <w:highlight w:val="yellow"/>
        </w:rPr>
        <w:t>1X</w:t>
      </w:r>
      <w:r>
        <w:rPr>
          <w:rStyle w:val="BoldChar"/>
        </w:rPr>
        <w:t>.12.18.</w:t>
      </w:r>
      <w:r>
        <w:t xml:space="preserve"> </w:t>
      </w:r>
      <w:r>
        <w:rPr>
          <w:rFonts w:ascii="dbaudio Futura" w:hAnsi="dbaudio Futura"/>
          <w:color w:val="000000" w:themeColor="text1"/>
        </w:rPr>
        <w:t>d&amp;b audiotechnik freut sich, die baldige Ankunft eines neuen Mitglieds der SL-Serie, ihres Zeichens großformatige Line-Array-Familie, bekanntzugeben. Der jüngste Nachwuchs wird der Öffentlichkeit vom 24. Januar 2019 an auf der NAMM in Kalifornien vorgestellt.</w:t>
      </w:r>
    </w:p>
    <w:p w14:paraId="7BA80D7A" w14:textId="2F083630" w:rsidR="00315775" w:rsidRDefault="00261679" w:rsidP="00315775">
      <w:pPr>
        <w:shd w:val="clear" w:color="auto" w:fill="FFFFFF"/>
        <w:spacing w:before="100" w:beforeAutospacing="1" w:after="100" w:afterAutospacing="1" w:line="240" w:lineRule="auto"/>
        <w:divId w:val="525797027"/>
        <w:rPr>
          <w:rFonts w:ascii="dbaudio Futura" w:eastAsia="dbaudio Futura Global" w:hAnsi="dbaudio Futura" w:cs="dbaudio Futura"/>
          <w:color w:val="000000" w:themeColor="text1"/>
        </w:rPr>
      </w:pPr>
      <w:r>
        <w:rPr>
          <w:rFonts w:ascii="dbaudio Futura" w:hAnsi="dbaudio Futura"/>
          <w:color w:val="000000" w:themeColor="text1"/>
        </w:rPr>
        <w:t xml:space="preserve">Das KSL-System ist der vielseitige kleine Bruder der bahnbrechenden GSL, der seiner großen Schwester in nichts nachsteht. In einem leistungsstarken kompakten Paket bringt das KSL-System alle bekannten Stärken der Lautsprecher-Familie SL mit, darunter breitbandige Direktivität, erweiterter Frequenzgang im Tieftonbereich und ausgereifte Rigging-Optionen. Dabei eignet es sich für Beschallungsanforderungen jeden Sound-Genres, mobil oder fest installiert, von großformatigen Arenen oder Stadien und Festivals bis hin zu mittelgroßen Anwendungen in Clubs, Gotteshäusern und Andachtsstätten sowie natürlich auch Theater- und Opernhäusern. </w:t>
      </w:r>
    </w:p>
    <w:p w14:paraId="791A09C3" w14:textId="6122355F" w:rsidR="00261679" w:rsidRPr="00A42D4F" w:rsidRDefault="00315775">
      <w:pPr>
        <w:shd w:val="clear" w:color="auto" w:fill="FFFFFF"/>
        <w:spacing w:before="100" w:beforeAutospacing="1" w:after="100" w:afterAutospacing="1" w:line="240" w:lineRule="auto"/>
        <w:divId w:val="525797027"/>
        <w:rPr>
          <w:rFonts w:ascii="dbaudio Futura" w:eastAsia="dbaudio Futura Global" w:hAnsi="dbaudio Futura" w:cs="dbaudio Futura"/>
          <w:color w:val="000000" w:themeColor="text1"/>
        </w:rPr>
      </w:pPr>
      <w:r>
        <w:rPr>
          <w:rFonts w:ascii="dbaudio Futura" w:hAnsi="dbaudio Futura"/>
          <w:color w:val="000000" w:themeColor="text1"/>
        </w:rPr>
        <w:t xml:space="preserve">Wie alle guten Geschwister arbeiten KSL und GSL einerseits komplett unabhängig voneinander, andererseits sind sie ein perfekt eingespieltes Team, das sich in Sachen Tonalität, Headroom, Abdeckung, Planung und Einsatzmöglichkeiten wunderbar ergänzt. </w:t>
      </w:r>
    </w:p>
    <w:p w14:paraId="76F57533" w14:textId="6217DE1B" w:rsidR="00CE151A" w:rsidRPr="00A42D4F" w:rsidRDefault="00261679" w:rsidP="00261679">
      <w:pPr>
        <w:shd w:val="clear" w:color="auto" w:fill="FFFFFF"/>
        <w:spacing w:before="100" w:beforeAutospacing="1" w:after="100" w:afterAutospacing="1" w:line="240" w:lineRule="auto"/>
        <w:rPr>
          <w:rFonts w:ascii="dbaudio Futura" w:eastAsia="dbaudio Futura Global" w:hAnsi="dbaudio Futura" w:cs="dbaudio Futura"/>
          <w:color w:val="000000" w:themeColor="text1"/>
        </w:rPr>
      </w:pPr>
      <w:r>
        <w:rPr>
          <w:rFonts w:ascii="dbaudio Futura" w:hAnsi="dbaudio Futura"/>
          <w:color w:val="000000" w:themeColor="text1"/>
        </w:rPr>
        <w:t>Die d&amp;b SL-Serie ist in Punkto Technologie und Leistung ein mächtiger Schritt in der Evolution der Line-Array-Systeme. Die Kontrolle des gesamten Frequenzspektrums minimiert die Maskierung im Tief-Mitteltonbereich und führt zu einer deutlichen Reduzierung des Diffusschallfelds. Das ermöglicht den Systemingenieuren den Gesamtpegel am Veranstaltungsort zu senken, was wiederum zu einer höheren Sprachverständlichkeit des Systems und zu einer drastischen Reduzierung des Pegels auf der Bühne führt. In Verbindung mit d&amp;b NoizCalc Software profitieren Toningenieure, Event-Manager und Promoter von hoch entwickelten Lösungen zur Modellierung der</w:t>
      </w:r>
      <w:r>
        <w:rPr>
          <w:rFonts w:ascii="dbaudio Futura" w:hAnsi="dbaudio Futura"/>
        </w:rPr>
        <w:t xml:space="preserve"> Geräuschimmissionen </w:t>
      </w:r>
      <w:r>
        <w:rPr>
          <w:rFonts w:ascii="dbaudio Futura" w:hAnsi="dbaudio Futura"/>
          <w:color w:val="000000" w:themeColor="text1"/>
        </w:rPr>
        <w:t xml:space="preserve"> von Open-Air-Veranstaltungen jeglicher Größe.</w:t>
      </w:r>
    </w:p>
    <w:p w14:paraId="6765B35B" w14:textId="1A23F277" w:rsidR="0083039F" w:rsidRPr="00DD1FFA" w:rsidRDefault="00420907">
      <w:pPr>
        <w:shd w:val="clear" w:color="auto" w:fill="FFFFFF"/>
        <w:spacing w:before="100" w:beforeAutospacing="1" w:after="100" w:afterAutospacing="1" w:line="240" w:lineRule="auto"/>
        <w:rPr>
          <w:rFonts w:ascii="dbaudio Futura" w:eastAsia="dbaudio Futura Global" w:hAnsi="dbaudio Futura" w:cs="dbaudio Futura"/>
        </w:rPr>
      </w:pPr>
      <w:r>
        <w:rPr>
          <w:rFonts w:ascii="dbaudio Futura" w:hAnsi="dbaudio Futura"/>
          <w:color w:val="000000" w:themeColor="text1"/>
        </w:rPr>
        <w:t>d&amp;b Produktmanager Werner “Vier” Bayer: “</w:t>
      </w:r>
      <w:r>
        <w:rPr>
          <w:rFonts w:ascii="dbaudio Futura" w:hAnsi="dbaudio Futura"/>
        </w:rPr>
        <w:t>Die SL-Serie ist der jüngste Schritt im kontinuierlichen Bestreben von d&amp;b nach präzise kontrolliertem Abstrahlverhalten, akustischer Performance und optimalen Workflow. Die Branche und das Umfeld, in dem wir unterwegs sind, entwickeln sich ständig weiter, und das bedeutet, dass unsere Systeme nur von Bedeutung sind, wenn sie unseren Kunden und wiederum deren Kunden einen Mehrwert bieten. Hochklassige akustische Leistung für ein brillantes Hörerlebnis ist nur eine Dimension. Der Workflow und eine technisch voll ausgereifte Systemlösung ist eine andere. Wir befinden uns jetzt in einer Ära, in der die Kontrolle des Abstrahlverhaltens und die Reduzierung der Lärmbelästigung von entscheidender Bedeutung für Veranstaltungen und Veranstaltungsorte sind, die d&amp;b bedient. Die SL--Serie ist deshalb in mehr als einer Hinsicht groß, und wir freuen uns sehr, das KSL-System auf den Markt zu bringen.“</w:t>
      </w:r>
    </w:p>
    <w:p w14:paraId="687609CC" w14:textId="39B9CEA3" w:rsidR="000675E2" w:rsidRDefault="00261679" w:rsidP="00261679">
      <w:pPr>
        <w:shd w:val="clear" w:color="auto" w:fill="FFFFFF"/>
        <w:spacing w:before="100" w:beforeAutospacing="1" w:after="100" w:afterAutospacing="1" w:line="240" w:lineRule="auto"/>
        <w:rPr>
          <w:rFonts w:ascii="dbaudio Futura" w:hAnsi="dbaudio Futura" w:cs="Helvetica"/>
          <w:color w:val="353535"/>
        </w:rPr>
      </w:pPr>
      <w:r>
        <w:rPr>
          <w:rFonts w:ascii="dbaudio Futura" w:hAnsi="dbaudio Futura"/>
          <w:color w:val="353535"/>
        </w:rPr>
        <w:t xml:space="preserve">“Wie bei allen Neuentwicklungen ist es enorm wichtig zu verstehen, welche Ziele die Techniker bei ihrer Arbeit vor Augen haben”, fügt </w:t>
      </w:r>
      <w:r>
        <w:rPr>
          <w:rFonts w:ascii="dbaudio Futura" w:hAnsi="dbaudio Futura"/>
          <w:color w:val="000000" w:themeColor="text1"/>
        </w:rPr>
        <w:t xml:space="preserve">Matthias Christner, Leiter von R&amp;D Akustik </w:t>
      </w:r>
      <w:r>
        <w:rPr>
          <w:rFonts w:ascii="dbaudio Futura" w:hAnsi="dbaudio Futura"/>
          <w:color w:val="000000" w:themeColor="text1"/>
        </w:rPr>
        <w:lastRenderedPageBreak/>
        <w:t>bei d&amp;b, hinzu. “</w:t>
      </w:r>
      <w:r>
        <w:rPr>
          <w:rFonts w:ascii="dbaudio Futura" w:hAnsi="dbaudio Futura"/>
          <w:color w:val="353535"/>
        </w:rPr>
        <w:t>Diese Herausforderungen bilden die Vision, etwas, das wir mit unserem technischen Instinkt und unserem Wissen gestalten können. Deshalb sprechen wir von Evolution und nicht von Revolution. Es geht darum, kontinuierlich unsere Ideen auf den neuesten Stand zu bringen, jeder neue Schritt baut auf dem vorherigen auf. Die KSL ist der jüngste Fortschritt auf unserem Weg und wird herzlich in unseren Familienverbund aufgenommen.“</w:t>
      </w:r>
    </w:p>
    <w:p w14:paraId="1362CF5F" w14:textId="56492F67" w:rsidR="002E52D8" w:rsidRDefault="002E52D8" w:rsidP="00261679">
      <w:pPr>
        <w:shd w:val="clear" w:color="auto" w:fill="FFFFFF"/>
        <w:spacing w:before="100" w:beforeAutospacing="1" w:after="100" w:afterAutospacing="1" w:line="240" w:lineRule="auto"/>
        <w:rPr>
          <w:rFonts w:ascii="dbaudio Futura" w:hAnsi="dbaudio Futura" w:cs="dbaudio Futura"/>
          <w:color w:val="0000FF"/>
          <w:lang w:val="en-GB"/>
        </w:rPr>
      </w:pPr>
    </w:p>
    <w:p w14:paraId="50BA3771" w14:textId="77777777" w:rsidR="002E52D8" w:rsidRDefault="002E52D8" w:rsidP="00261679">
      <w:pPr>
        <w:shd w:val="clear" w:color="auto" w:fill="FFFFFF"/>
        <w:spacing w:before="100" w:beforeAutospacing="1" w:after="100" w:afterAutospacing="1" w:line="240" w:lineRule="auto"/>
        <w:rPr>
          <w:rFonts w:ascii="dbaudio Futura" w:hAnsi="dbaudio Futura" w:cs="dbaudio Futura"/>
          <w:color w:val="0000FF"/>
          <w:lang w:val="en-GB"/>
        </w:rPr>
      </w:pPr>
    </w:p>
    <w:p w14:paraId="12EDD247" w14:textId="77777777" w:rsidR="009E1641" w:rsidRPr="00DD1FFA" w:rsidRDefault="00A42D4F" w:rsidP="00261679">
      <w:pPr>
        <w:shd w:val="clear" w:color="auto" w:fill="FFFFFF"/>
        <w:spacing w:before="100" w:beforeAutospacing="1" w:after="100" w:afterAutospacing="1" w:line="240" w:lineRule="auto"/>
        <w:rPr>
          <w:rFonts w:ascii="dbaudio Futura" w:eastAsia="dbaudio Futura Global" w:hAnsi="dbaudio Futura" w:cs="dbaudio Futura"/>
          <w:color w:val="000000" w:themeColor="text1"/>
          <w:u w:val="single"/>
        </w:rPr>
      </w:pPr>
      <w:r>
        <w:rPr>
          <w:rFonts w:ascii="dbaudio Futura" w:hAnsi="dbaudio Futura"/>
          <w:color w:val="353535"/>
          <w:u w:val="single"/>
        </w:rPr>
        <w:t>Produktdetails</w:t>
      </w:r>
    </w:p>
    <w:p w14:paraId="48A8BAAB" w14:textId="50AC69F8" w:rsidR="00261679" w:rsidRPr="00835131" w:rsidRDefault="00261679" w:rsidP="00261679">
      <w:pPr>
        <w:shd w:val="clear" w:color="auto" w:fill="FFFFFF"/>
        <w:spacing w:before="100" w:beforeAutospacing="1" w:after="100" w:afterAutospacing="1" w:line="240" w:lineRule="auto"/>
        <w:rPr>
          <w:rFonts w:ascii="dbaudio Futura" w:eastAsia="dbaudio Futura Global" w:hAnsi="dbaudio Futura" w:cs="Arial"/>
          <w:color w:val="000000" w:themeColor="text1"/>
        </w:rPr>
      </w:pPr>
      <w:r>
        <w:rPr>
          <w:rFonts w:ascii="dbaudio Futura" w:hAnsi="dbaudio Futura"/>
          <w:color w:val="000000" w:themeColor="text1"/>
        </w:rPr>
        <w:t>Die KSL8 und KSL12 Lautsprecher mit horizontalen Abstrahlwinkeln von 80° bzw. 120° sind die einzigen Line-Array-Module ihrer Größe, deren präzise kontrolliertes Abstrahlverhalten bis in die tiefsten Frequenzen eingehalten wird. In den Systemen sind zwei vordere 10“-Tieftontreiber und zwei seitliche 8“-Tieftontreiber platziert, die präzise breitbandige Direktivität und beachtlichen Tiefton-Headroom schaffen. Durch die Treiberanordnung koppeln die Systeme nach vorn, um die Tieftonwiedergabe zu erhöhen, während der Klang nach hinten mithilfe kardioider Technik ausgelöscht wird. Der erweiterte Frequenzbereich und Headroom im Tieftonbereich macht in vielen Anwendungen den Einsatz von Subwoofern, die hinter oder neben den Hauptarrays geflogen werden, überflüssig. Der Mitteltonbereich wird durch einen hochsensitiven horngeladenen 8“-Mitteltöner abgedeckt. Zwei spezielle Hochton-Kompressionstreiber mit 3“-Schwingspulen, die an ein Horn mit Wellenformer gekoppelt sind, stehen für die Hochtonauflösung.</w:t>
      </w:r>
    </w:p>
    <w:p w14:paraId="54FFED1E" w14:textId="0C9112D6" w:rsidR="007B3ACE" w:rsidRDefault="00261679" w:rsidP="00261679">
      <w:pPr>
        <w:shd w:val="clear" w:color="auto" w:fill="FFFFFF"/>
        <w:spacing w:before="100" w:beforeAutospacing="1" w:after="100" w:afterAutospacing="1" w:line="240" w:lineRule="auto"/>
        <w:rPr>
          <w:rFonts w:ascii="dbaudio Futura" w:eastAsia="dbaudio Futura Global" w:hAnsi="dbaudio Futura" w:cs="dbaudio Futura"/>
        </w:rPr>
      </w:pPr>
      <w:r>
        <w:rPr>
          <w:rFonts w:ascii="dbaudio Futura" w:hAnsi="dbaudio Futura"/>
          <w:color w:val="000000" w:themeColor="text1"/>
        </w:rPr>
        <w:t>Die SL-SUB / SL-GSUB Subwoofer ergänzen den Tieftonbereich mit zwei nach vorn abstrahlenden 21“-Treibern und einem nach hinten gerichteten 21“-Treiber für die kardioide Abstrahlung. Sie</w:t>
      </w:r>
      <w:r>
        <w:rPr>
          <w:rFonts w:ascii="dbaudio Futura" w:hAnsi="dbaudio Futura"/>
          <w:bCs/>
          <w:color w:val="000000" w:themeColor="text1"/>
        </w:rPr>
        <w:t xml:space="preserve"> erweitern den Frequenzbereich bis 30 Hz hinab mit außergewöhnlich kontrolliertem Abstrahlverhalten, beachtlichem Headroom im Tieftonbereich und erstaunlicher Effizienz.</w:t>
      </w:r>
      <w:r>
        <w:rPr>
          <w:rFonts w:ascii="dbaudio Futura" w:hAnsi="dbaudio Futura"/>
          <w:bCs/>
          <w:color w:val="0070C0"/>
        </w:rPr>
        <w:t xml:space="preserve"> </w:t>
      </w:r>
      <w:r>
        <w:rPr>
          <w:rFonts w:ascii="dbaudio Futura" w:hAnsi="dbaudio Futura"/>
          <w:color w:val="000000" w:themeColor="text1"/>
        </w:rPr>
        <w:t xml:space="preserve">Der SL-SUB kann geflogen eingesetzt werden, der SL-GSUB ist ausschließlich für den Einsatz am Boden ausgelegt. </w:t>
      </w:r>
      <w:r>
        <w:rPr>
          <w:rFonts w:ascii="dbaudio Futura" w:hAnsi="dbaudio Futura"/>
          <w:color w:val="000000" w:themeColor="text1"/>
        </w:rPr>
        <w:br/>
      </w:r>
      <w:r>
        <w:rPr>
          <w:rFonts w:ascii="dbaudio Futura" w:hAnsi="dbaudio Futura"/>
          <w:color w:val="000000" w:themeColor="text1"/>
        </w:rPr>
        <w:br/>
        <w:t>Jeder SL-Serie Lautsprecher wird vom d&amp;b D80 Verstärker im 2-Weg-aktiv-Betrieb angetrieben.</w:t>
      </w:r>
      <w:r>
        <w:rPr>
          <w:rFonts w:ascii="dbaudio Futura" w:hAnsi="dbaudio Futura"/>
          <w:color w:val="000000" w:themeColor="text1"/>
        </w:rPr>
        <w:br/>
        <w:t>Zum umfangreichen Gesamtpaket der SL-Serie gehört auch die patentierte Kombination zweier Rigging-Modi, dem Tension und dem Compression Mode, basierend auf dem bewährten d&amp;b 3-Punkt-Rigging-Ansatz. Die GSL Touring Carts inkl. Transporthüllen sind auf die gängigen LKW- und Container-Maße ausgelegt. Mit zum Paket gehört die komplette Rigging-Infrastruktur.</w:t>
      </w:r>
    </w:p>
    <w:p w14:paraId="08A64C59" w14:textId="77777777" w:rsidR="0022183E" w:rsidRDefault="0022183E" w:rsidP="00261679">
      <w:pPr>
        <w:pStyle w:val="Text"/>
      </w:pPr>
      <w:r>
        <w:t>+++</w:t>
      </w:r>
    </w:p>
    <w:p w14:paraId="6ECBAFFF" w14:textId="77777777" w:rsidR="0022183E" w:rsidRDefault="0022183E" w:rsidP="00261679">
      <w:pPr>
        <w:pStyle w:val="Bold"/>
      </w:pPr>
      <w:r>
        <w:t>Pressekontakt</w:t>
      </w:r>
    </w:p>
    <w:p w14:paraId="489EF925" w14:textId="77777777" w:rsidR="00C16E6F" w:rsidRPr="0008606F" w:rsidRDefault="00C16E6F" w:rsidP="00C16E6F">
      <w:pPr>
        <w:pStyle w:val="Text"/>
      </w:pPr>
      <w:r w:rsidRPr="0008606F">
        <w:t xml:space="preserve">Hauptsitz: Uwe Horn, Telefon: +49 7191 9669-433, E-mail: </w:t>
      </w:r>
      <w:hyperlink r:id="rId8" w:history="1">
        <w:r w:rsidRPr="0008606F">
          <w:rPr>
            <w:rStyle w:val="Hyperlink"/>
          </w:rPr>
          <w:t>uwe.horn@dbaudio.com</w:t>
        </w:r>
      </w:hyperlink>
    </w:p>
    <w:p w14:paraId="15C8E00E" w14:textId="77777777" w:rsidR="00C16E6F" w:rsidRPr="0008606F" w:rsidRDefault="00C16E6F" w:rsidP="00C16E6F">
      <w:pPr>
        <w:rPr>
          <w:rFonts w:ascii="dbaudio Futura" w:hAnsi="dbaudio Futura"/>
        </w:rPr>
      </w:pPr>
      <w:r w:rsidRPr="0008606F">
        <w:rPr>
          <w:rFonts w:ascii="dbaudio Futura" w:hAnsi="dbaudio Futura"/>
        </w:rPr>
        <w:t xml:space="preserve">International: Sara Sowah, Telefon: +44 1453 837084, E-mail: </w:t>
      </w:r>
      <w:hyperlink r:id="rId9" w:history="1">
        <w:r w:rsidRPr="0008606F">
          <w:rPr>
            <w:rStyle w:val="Hyperlink"/>
            <w:rFonts w:ascii="dbaudio Futura" w:hAnsi="dbaudio Futura"/>
          </w:rPr>
          <w:t>sara.sowah@dbaudio.com</w:t>
        </w:r>
      </w:hyperlink>
    </w:p>
    <w:p w14:paraId="6FAC33A9" w14:textId="77777777" w:rsidR="0022183E" w:rsidRPr="002D3E05" w:rsidRDefault="005148A1" w:rsidP="00261679">
      <w:pPr>
        <w:pStyle w:val="Text"/>
      </w:pPr>
      <w:r>
        <w:rPr>
          <w:b/>
        </w:rPr>
        <w:lastRenderedPageBreak/>
        <w:br/>
        <w:t>Über d&amp;b a</w:t>
      </w:r>
      <w:bookmarkStart w:id="0" w:name="_GoBack"/>
      <w:bookmarkEnd w:id="0"/>
      <w:r>
        <w:rPr>
          <w:b/>
        </w:rPr>
        <w:t>udiotechnik.</w:t>
      </w:r>
      <w:r>
        <w:t xml:space="preserve"> Leidenschaft und Präzision von Sprache und Musik werden unverfälscht hörbar mit hochklassigen Beschallungsanlagen aus dem Hause d&amp;b. International als führendes Unternehmen in der Pro-Audio-Branche anerkannt, bietet d&amp;b mit seinem System-Ansatz ein profiliertes Spektrum an Produkten, Software und Support für zielgenaue Lösungen, ob bei Festinstallationen oder mobilen Anwendungen. Seinen besonderen Ruf verdankt d&amp;b der nachhaltigen Qualität seiner Audio-Systeme, seines Services und seiner Vorreiterrolle bei der Technologie-Entwicklung. Sitz des 1981 im Schwäbischen gegründeten Unternehmens ist Backnang bei Stuttgart, wo auch Forschung, Entwicklung und Produktion ihren Platz haben. d&amp;b beschäftigt mehr als 500 Mitarbeiterinnen und Mitarbeiter und ist rund um den Globus durch Partnerfirmen und Niederlassungen präsent. </w:t>
      </w:r>
      <w:hyperlink r:id="rId10" w:history="1">
        <w:r>
          <w:rPr>
            <w:rStyle w:val="Hyperlink"/>
          </w:rPr>
          <w:t>www.dbaudio.com</w:t>
        </w:r>
      </w:hyperlink>
    </w:p>
    <w:sectPr w:rsidR="0022183E" w:rsidRPr="002D3E05" w:rsidSect="00DD1FFA">
      <w:headerReference w:type="default" r:id="rId11"/>
      <w:footerReference w:type="default" r:id="rId12"/>
      <w:pgSz w:w="11907" w:h="16839" w:code="9"/>
      <w:pgMar w:top="1560" w:right="2835" w:bottom="1559" w:left="1191" w:header="720" w:footer="5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32400" w14:textId="77777777" w:rsidR="00D0748B" w:rsidRDefault="00D0748B" w:rsidP="0022183E">
      <w:pPr>
        <w:spacing w:after="0" w:line="240" w:lineRule="auto"/>
      </w:pPr>
      <w:r>
        <w:separator/>
      </w:r>
    </w:p>
  </w:endnote>
  <w:endnote w:type="continuationSeparator" w:id="0">
    <w:p w14:paraId="7B077C0D" w14:textId="77777777" w:rsidR="00D0748B" w:rsidRDefault="00D0748B" w:rsidP="0022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baudio Futura">
    <w:panose1 w:val="00000000000000000000"/>
    <w:charset w:val="00"/>
    <w:family w:val="auto"/>
    <w:pitch w:val="variable"/>
    <w:sig w:usb0="A00002FF" w:usb1="0000004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baudio Futura Global">
    <w:altName w:val="Malgun Gothic Semilight"/>
    <w:charset w:val="00"/>
    <w:family w:val="auto"/>
    <w:pitch w:val="variable"/>
    <w:sig w:usb0="F5002EFF" w:usb1="F9DFFFFF" w:usb2="0008001E" w:usb3="00000000" w:csb0="003F01FF" w:csb1="00000000"/>
  </w:font>
  <w:font w:name="Helvetica">
    <w:panose1 w:val="020B05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1DDBF" w14:textId="77777777" w:rsidR="00615633" w:rsidRDefault="00615633" w:rsidP="00615633">
    <w:pPr>
      <w:pStyle w:val="Footertext"/>
      <w:rPr>
        <w:b/>
      </w:rPr>
    </w:pPr>
  </w:p>
  <w:p w14:paraId="17A4CB12" w14:textId="77777777" w:rsidR="00615633" w:rsidRDefault="00615633" w:rsidP="00615633">
    <w:pPr>
      <w:pStyle w:val="Footertext"/>
    </w:pPr>
    <w:r>
      <w:rPr>
        <w:b/>
      </w:rPr>
      <w:t>d&amp;b audiotechnik GmbH</w:t>
    </w:r>
    <w:r>
      <w:t>, Postfach 1440, 71504 Backnang, Germany</w:t>
    </w:r>
  </w:p>
  <w:p w14:paraId="280F2D7C" w14:textId="77777777" w:rsidR="00615633" w:rsidRDefault="00615633" w:rsidP="00615633">
    <w:pPr>
      <w:pStyle w:val="Footertext"/>
    </w:pPr>
    <w:r>
      <w:rPr>
        <w:noProof/>
        <w:lang w:eastAsia="de-DE"/>
      </w:rPr>
      <w:drawing>
        <wp:anchor distT="0" distB="0" distL="114300" distR="114300" simplePos="0" relativeHeight="251658240" behindDoc="1" locked="0" layoutInCell="1" allowOverlap="1" wp14:anchorId="229DB718" wp14:editId="1785C70C">
          <wp:simplePos x="0" y="0"/>
          <wp:positionH relativeFrom="column">
            <wp:posOffset>4965065</wp:posOffset>
          </wp:positionH>
          <wp:positionV relativeFrom="paragraph">
            <wp:posOffset>94615</wp:posOffset>
          </wp:positionV>
          <wp:extent cx="1619885" cy="485775"/>
          <wp:effectExtent l="0" t="0" r="0" b="9525"/>
          <wp:wrapTight wrapText="bothSides">
            <wp:wrapPolygon edited="0">
              <wp:start x="0" y="0"/>
              <wp:lineTo x="0" y="21176"/>
              <wp:lineTo x="21338" y="21176"/>
              <wp:lineTo x="21338"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485775"/>
                  </a:xfrm>
                  <a:prstGeom prst="rect">
                    <a:avLst/>
                  </a:prstGeom>
                  <a:noFill/>
                </pic:spPr>
              </pic:pic>
            </a:graphicData>
          </a:graphic>
          <wp14:sizeRelH relativeFrom="page">
            <wp14:pctWidth>0</wp14:pctWidth>
          </wp14:sizeRelH>
          <wp14:sizeRelV relativeFrom="page">
            <wp14:pctHeight>0</wp14:pctHeight>
          </wp14:sizeRelV>
        </wp:anchor>
      </w:drawing>
    </w:r>
    <w:r>
      <w:t xml:space="preserve">Phone +49-7191-9669-0, Fax +49-7191-950000, press@dbaudio.com, www.dbaudio.com </w:t>
    </w:r>
  </w:p>
  <w:p w14:paraId="6950AD82" w14:textId="77777777" w:rsidR="00615633" w:rsidRDefault="00615633" w:rsidP="00615633">
    <w:pPr>
      <w:pStyle w:val="Footertext"/>
    </w:pPr>
    <w:r>
      <w:t>Geschäftsführer: Amnon Harman (Vorsitzender/CEO), Markus Strohmeier, Jens Nilsson</w:t>
    </w:r>
  </w:p>
  <w:p w14:paraId="571D4EA9" w14:textId="77777777" w:rsidR="00615633" w:rsidRDefault="00615633" w:rsidP="00615633">
    <w:pPr>
      <w:pStyle w:val="Footertext"/>
    </w:pPr>
    <w:r>
      <w:t>Sitz der Gesellschaft: Backnang, Amtsgericht-Registergericht Stuttgart HRB 725789</w:t>
    </w:r>
  </w:p>
  <w:p w14:paraId="1A5F7B98" w14:textId="77777777" w:rsidR="00615633" w:rsidRPr="00615633" w:rsidRDefault="00615633" w:rsidP="00615633">
    <w:pPr>
      <w:pStyle w:val="Footertext"/>
    </w:pPr>
    <w:r>
      <w:t>VAT-Id-Nr.: DE144 740 009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0D526" w14:textId="77777777" w:rsidR="00D0748B" w:rsidRDefault="00D0748B" w:rsidP="0022183E">
      <w:pPr>
        <w:spacing w:after="0" w:line="240" w:lineRule="auto"/>
      </w:pPr>
      <w:r>
        <w:separator/>
      </w:r>
    </w:p>
  </w:footnote>
  <w:footnote w:type="continuationSeparator" w:id="0">
    <w:p w14:paraId="11175B46" w14:textId="77777777" w:rsidR="00D0748B" w:rsidRDefault="00D0748B" w:rsidP="00221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8A87E" w14:textId="3B79CFA5" w:rsidR="00B92624" w:rsidRPr="00DC3C1B" w:rsidRDefault="00DD6CC6" w:rsidP="00DD6CC6">
    <w:pPr>
      <w:pStyle w:val="Doctitle"/>
    </w:pPr>
    <w:r>
      <w:t>Presseinformation.</w: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F255E"/>
    <w:multiLevelType w:val="hybridMultilevel"/>
    <w:tmpl w:val="08C8659C"/>
    <w:lvl w:ilvl="0" w:tplc="99E692CA">
      <w:start w:val="1"/>
      <w:numFmt w:val="bullet"/>
      <w:pStyle w:val="Secondarybulle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C4EBF"/>
    <w:multiLevelType w:val="hybridMultilevel"/>
    <w:tmpl w:val="DD2C7426"/>
    <w:lvl w:ilvl="0" w:tplc="4D92595C">
      <w:start w:val="1"/>
      <w:numFmt w:val="bullet"/>
      <w:pStyle w:val="Bulletpoi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AA"/>
    <w:rsid w:val="00012D46"/>
    <w:rsid w:val="00015266"/>
    <w:rsid w:val="00025306"/>
    <w:rsid w:val="000348B1"/>
    <w:rsid w:val="00035461"/>
    <w:rsid w:val="00040ACC"/>
    <w:rsid w:val="00041D86"/>
    <w:rsid w:val="0004683A"/>
    <w:rsid w:val="00046C24"/>
    <w:rsid w:val="000566EF"/>
    <w:rsid w:val="00061A09"/>
    <w:rsid w:val="0006262D"/>
    <w:rsid w:val="000675E2"/>
    <w:rsid w:val="00074240"/>
    <w:rsid w:val="00075DD7"/>
    <w:rsid w:val="000A0FCC"/>
    <w:rsid w:val="000A330E"/>
    <w:rsid w:val="000B35D9"/>
    <w:rsid w:val="000B7C14"/>
    <w:rsid w:val="000E7F64"/>
    <w:rsid w:val="00103BE8"/>
    <w:rsid w:val="00120109"/>
    <w:rsid w:val="001230F9"/>
    <w:rsid w:val="001362CF"/>
    <w:rsid w:val="00140FD2"/>
    <w:rsid w:val="001446B2"/>
    <w:rsid w:val="00172CFF"/>
    <w:rsid w:val="00181E5A"/>
    <w:rsid w:val="001B0382"/>
    <w:rsid w:val="001B664A"/>
    <w:rsid w:val="001D227C"/>
    <w:rsid w:val="001D7F25"/>
    <w:rsid w:val="001E53D8"/>
    <w:rsid w:val="002111B8"/>
    <w:rsid w:val="0022183E"/>
    <w:rsid w:val="00230C41"/>
    <w:rsid w:val="00237837"/>
    <w:rsid w:val="002511A8"/>
    <w:rsid w:val="00256F22"/>
    <w:rsid w:val="00257FCD"/>
    <w:rsid w:val="0026084E"/>
    <w:rsid w:val="00261679"/>
    <w:rsid w:val="002773EE"/>
    <w:rsid w:val="00290D2F"/>
    <w:rsid w:val="002D2586"/>
    <w:rsid w:val="002D3E05"/>
    <w:rsid w:val="002E3A7C"/>
    <w:rsid w:val="002E52D8"/>
    <w:rsid w:val="002F2BCA"/>
    <w:rsid w:val="002F3081"/>
    <w:rsid w:val="00304C8C"/>
    <w:rsid w:val="00306DAE"/>
    <w:rsid w:val="00315775"/>
    <w:rsid w:val="003217C5"/>
    <w:rsid w:val="00323980"/>
    <w:rsid w:val="00324327"/>
    <w:rsid w:val="00331EB8"/>
    <w:rsid w:val="003507AF"/>
    <w:rsid w:val="00350E22"/>
    <w:rsid w:val="0035556E"/>
    <w:rsid w:val="0036181F"/>
    <w:rsid w:val="00370768"/>
    <w:rsid w:val="00375041"/>
    <w:rsid w:val="0038417D"/>
    <w:rsid w:val="00385FCA"/>
    <w:rsid w:val="003A2E03"/>
    <w:rsid w:val="003B40A3"/>
    <w:rsid w:val="003C4F40"/>
    <w:rsid w:val="004144D7"/>
    <w:rsid w:val="004159D2"/>
    <w:rsid w:val="00420907"/>
    <w:rsid w:val="004214EB"/>
    <w:rsid w:val="00421999"/>
    <w:rsid w:val="004249D1"/>
    <w:rsid w:val="00431023"/>
    <w:rsid w:val="00431A16"/>
    <w:rsid w:val="00431EB5"/>
    <w:rsid w:val="0049627E"/>
    <w:rsid w:val="0049786A"/>
    <w:rsid w:val="004A0652"/>
    <w:rsid w:val="004A7258"/>
    <w:rsid w:val="004D6B2C"/>
    <w:rsid w:val="004E3ED8"/>
    <w:rsid w:val="004E6064"/>
    <w:rsid w:val="004F1CCB"/>
    <w:rsid w:val="005148A1"/>
    <w:rsid w:val="005153CD"/>
    <w:rsid w:val="0052144F"/>
    <w:rsid w:val="00522994"/>
    <w:rsid w:val="005349C4"/>
    <w:rsid w:val="00546608"/>
    <w:rsid w:val="0055028D"/>
    <w:rsid w:val="00557174"/>
    <w:rsid w:val="00560F68"/>
    <w:rsid w:val="0058304C"/>
    <w:rsid w:val="005D42AB"/>
    <w:rsid w:val="005E1102"/>
    <w:rsid w:val="005F266A"/>
    <w:rsid w:val="005F6936"/>
    <w:rsid w:val="00602799"/>
    <w:rsid w:val="006152ED"/>
    <w:rsid w:val="00615633"/>
    <w:rsid w:val="00631561"/>
    <w:rsid w:val="006341FC"/>
    <w:rsid w:val="006474B0"/>
    <w:rsid w:val="006549EB"/>
    <w:rsid w:val="00655817"/>
    <w:rsid w:val="00661A1D"/>
    <w:rsid w:val="006673F0"/>
    <w:rsid w:val="00670D16"/>
    <w:rsid w:val="00682921"/>
    <w:rsid w:val="006948DE"/>
    <w:rsid w:val="006A0979"/>
    <w:rsid w:val="006A1EF6"/>
    <w:rsid w:val="006A3CFC"/>
    <w:rsid w:val="006A5FDF"/>
    <w:rsid w:val="006C55D6"/>
    <w:rsid w:val="006D7A20"/>
    <w:rsid w:val="006E2C42"/>
    <w:rsid w:val="006F3A6C"/>
    <w:rsid w:val="006F40A1"/>
    <w:rsid w:val="00703459"/>
    <w:rsid w:val="007135AA"/>
    <w:rsid w:val="0072082F"/>
    <w:rsid w:val="007270C6"/>
    <w:rsid w:val="00732802"/>
    <w:rsid w:val="00734F77"/>
    <w:rsid w:val="00735F09"/>
    <w:rsid w:val="00741793"/>
    <w:rsid w:val="00753913"/>
    <w:rsid w:val="007552FE"/>
    <w:rsid w:val="00786140"/>
    <w:rsid w:val="007A4B95"/>
    <w:rsid w:val="007B38D7"/>
    <w:rsid w:val="007B3ACE"/>
    <w:rsid w:val="007B5B14"/>
    <w:rsid w:val="007C185E"/>
    <w:rsid w:val="007C2E62"/>
    <w:rsid w:val="007E61F7"/>
    <w:rsid w:val="007F5D7B"/>
    <w:rsid w:val="00800C49"/>
    <w:rsid w:val="00803F19"/>
    <w:rsid w:val="00806ADE"/>
    <w:rsid w:val="0081049B"/>
    <w:rsid w:val="00820BC4"/>
    <w:rsid w:val="0083039F"/>
    <w:rsid w:val="008409AA"/>
    <w:rsid w:val="008416CB"/>
    <w:rsid w:val="00847F1F"/>
    <w:rsid w:val="00867406"/>
    <w:rsid w:val="00880688"/>
    <w:rsid w:val="0088348A"/>
    <w:rsid w:val="008A6649"/>
    <w:rsid w:val="008B0728"/>
    <w:rsid w:val="008B542F"/>
    <w:rsid w:val="008D49F4"/>
    <w:rsid w:val="008D5705"/>
    <w:rsid w:val="008D5FCD"/>
    <w:rsid w:val="008E48A9"/>
    <w:rsid w:val="008F20A4"/>
    <w:rsid w:val="00921885"/>
    <w:rsid w:val="00957A26"/>
    <w:rsid w:val="00981421"/>
    <w:rsid w:val="00986D88"/>
    <w:rsid w:val="0099661E"/>
    <w:rsid w:val="009A0CCB"/>
    <w:rsid w:val="009A7B3D"/>
    <w:rsid w:val="009B49C5"/>
    <w:rsid w:val="009D21D2"/>
    <w:rsid w:val="009E1641"/>
    <w:rsid w:val="00A002F2"/>
    <w:rsid w:val="00A052BC"/>
    <w:rsid w:val="00A20FFE"/>
    <w:rsid w:val="00A30BD9"/>
    <w:rsid w:val="00A34C7C"/>
    <w:rsid w:val="00A42D4F"/>
    <w:rsid w:val="00A441BC"/>
    <w:rsid w:val="00A45394"/>
    <w:rsid w:val="00A45F89"/>
    <w:rsid w:val="00A6093D"/>
    <w:rsid w:val="00A650A8"/>
    <w:rsid w:val="00A73A2D"/>
    <w:rsid w:val="00A868BB"/>
    <w:rsid w:val="00A95AAD"/>
    <w:rsid w:val="00AA695F"/>
    <w:rsid w:val="00AA7A01"/>
    <w:rsid w:val="00AB3AF9"/>
    <w:rsid w:val="00AB534A"/>
    <w:rsid w:val="00AB7B7B"/>
    <w:rsid w:val="00AC12F7"/>
    <w:rsid w:val="00AC27DA"/>
    <w:rsid w:val="00AC750C"/>
    <w:rsid w:val="00B229AA"/>
    <w:rsid w:val="00B53B1B"/>
    <w:rsid w:val="00B80D6C"/>
    <w:rsid w:val="00B92624"/>
    <w:rsid w:val="00BA2113"/>
    <w:rsid w:val="00BA31C7"/>
    <w:rsid w:val="00BB1E68"/>
    <w:rsid w:val="00BB43AB"/>
    <w:rsid w:val="00BC70A2"/>
    <w:rsid w:val="00BD4E3A"/>
    <w:rsid w:val="00BE6880"/>
    <w:rsid w:val="00BE7B24"/>
    <w:rsid w:val="00BF26F0"/>
    <w:rsid w:val="00BF4CBA"/>
    <w:rsid w:val="00BF5B2D"/>
    <w:rsid w:val="00C16E6F"/>
    <w:rsid w:val="00C34B89"/>
    <w:rsid w:val="00C42524"/>
    <w:rsid w:val="00C452E5"/>
    <w:rsid w:val="00C61583"/>
    <w:rsid w:val="00C91E65"/>
    <w:rsid w:val="00CA3605"/>
    <w:rsid w:val="00CA65AF"/>
    <w:rsid w:val="00CB1CBD"/>
    <w:rsid w:val="00CB37AB"/>
    <w:rsid w:val="00CC105A"/>
    <w:rsid w:val="00CE151A"/>
    <w:rsid w:val="00CE59BC"/>
    <w:rsid w:val="00CE7912"/>
    <w:rsid w:val="00D0748B"/>
    <w:rsid w:val="00D15FF3"/>
    <w:rsid w:val="00D30F41"/>
    <w:rsid w:val="00D52E73"/>
    <w:rsid w:val="00D55398"/>
    <w:rsid w:val="00D62AFF"/>
    <w:rsid w:val="00D8066B"/>
    <w:rsid w:val="00D87E81"/>
    <w:rsid w:val="00D90439"/>
    <w:rsid w:val="00D912E4"/>
    <w:rsid w:val="00DA08A1"/>
    <w:rsid w:val="00DA1866"/>
    <w:rsid w:val="00DA6D17"/>
    <w:rsid w:val="00DB0374"/>
    <w:rsid w:val="00DB5B46"/>
    <w:rsid w:val="00DC16F3"/>
    <w:rsid w:val="00DC3C1B"/>
    <w:rsid w:val="00DD1FFA"/>
    <w:rsid w:val="00DD2414"/>
    <w:rsid w:val="00DD2574"/>
    <w:rsid w:val="00DD2A8E"/>
    <w:rsid w:val="00DD388F"/>
    <w:rsid w:val="00DD6CC6"/>
    <w:rsid w:val="00E12DF2"/>
    <w:rsid w:val="00E13DF5"/>
    <w:rsid w:val="00E25AF7"/>
    <w:rsid w:val="00E26856"/>
    <w:rsid w:val="00E60850"/>
    <w:rsid w:val="00E62B6B"/>
    <w:rsid w:val="00E63A25"/>
    <w:rsid w:val="00E64001"/>
    <w:rsid w:val="00E641C0"/>
    <w:rsid w:val="00E66CEA"/>
    <w:rsid w:val="00E67AB0"/>
    <w:rsid w:val="00E82074"/>
    <w:rsid w:val="00E82FE0"/>
    <w:rsid w:val="00E90032"/>
    <w:rsid w:val="00E90A7F"/>
    <w:rsid w:val="00EA12B1"/>
    <w:rsid w:val="00EB7379"/>
    <w:rsid w:val="00EB760D"/>
    <w:rsid w:val="00EC06B8"/>
    <w:rsid w:val="00EC41DA"/>
    <w:rsid w:val="00EC7D55"/>
    <w:rsid w:val="00EE17E8"/>
    <w:rsid w:val="00EE313E"/>
    <w:rsid w:val="00EF0AD8"/>
    <w:rsid w:val="00F05AB4"/>
    <w:rsid w:val="00F1236C"/>
    <w:rsid w:val="00F23C23"/>
    <w:rsid w:val="00F24474"/>
    <w:rsid w:val="00F46A9E"/>
    <w:rsid w:val="00F527E0"/>
    <w:rsid w:val="00F52FEC"/>
    <w:rsid w:val="00F65EE7"/>
    <w:rsid w:val="00F74894"/>
    <w:rsid w:val="00F76CFB"/>
    <w:rsid w:val="00F83951"/>
    <w:rsid w:val="00F85084"/>
    <w:rsid w:val="00FA2690"/>
    <w:rsid w:val="00FA37BD"/>
    <w:rsid w:val="00FA3E5D"/>
    <w:rsid w:val="00FB0934"/>
    <w:rsid w:val="00FD2078"/>
    <w:rsid w:val="00FD2F96"/>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AF095A"/>
  <w15:docId w15:val="{5C8F8CA8-53EC-485E-A382-248A422A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B66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B66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664A"/>
    <w:rPr>
      <w:rFonts w:ascii="Tahoma" w:hAnsi="Tahoma" w:cs="Tahoma"/>
      <w:sz w:val="16"/>
      <w:szCs w:val="16"/>
    </w:rPr>
  </w:style>
  <w:style w:type="paragraph" w:customStyle="1" w:styleId="Bold">
    <w:name w:val="Bold"/>
    <w:basedOn w:val="Standard"/>
    <w:link w:val="BoldChar"/>
    <w:qFormat/>
    <w:rsid w:val="001B664A"/>
    <w:pPr>
      <w:spacing w:after="0" w:line="240" w:lineRule="auto"/>
    </w:pPr>
    <w:rPr>
      <w:rFonts w:ascii="dbaudio Futura" w:hAnsi="dbaudio Futura"/>
      <w:b/>
    </w:rPr>
  </w:style>
  <w:style w:type="character" w:customStyle="1" w:styleId="BoldChar">
    <w:name w:val="Bold Char"/>
    <w:basedOn w:val="Absatz-Standardschriftart"/>
    <w:link w:val="Bold"/>
    <w:rsid w:val="001B664A"/>
    <w:rPr>
      <w:rFonts w:ascii="dbaudio Futura" w:hAnsi="dbaudio Futura"/>
      <w:b/>
    </w:rPr>
  </w:style>
  <w:style w:type="paragraph" w:styleId="Listenabsatz">
    <w:name w:val="List Paragraph"/>
    <w:basedOn w:val="Standard"/>
    <w:link w:val="ListenabsatzZchn"/>
    <w:uiPriority w:val="34"/>
    <w:rsid w:val="001B664A"/>
    <w:pPr>
      <w:ind w:left="720"/>
      <w:contextualSpacing/>
    </w:pPr>
  </w:style>
  <w:style w:type="character" w:customStyle="1" w:styleId="ListenabsatzZchn">
    <w:name w:val="Listenabsatz Zchn"/>
    <w:basedOn w:val="Absatz-Standardschriftart"/>
    <w:link w:val="Listenabsatz"/>
    <w:uiPriority w:val="34"/>
    <w:rsid w:val="001B664A"/>
  </w:style>
  <w:style w:type="paragraph" w:customStyle="1" w:styleId="Bulletpoint">
    <w:name w:val="Bullet point"/>
    <w:basedOn w:val="Listenabsatz"/>
    <w:link w:val="BulletpointChar"/>
    <w:qFormat/>
    <w:rsid w:val="00F74894"/>
    <w:pPr>
      <w:numPr>
        <w:numId w:val="1"/>
      </w:numPr>
      <w:spacing w:after="0"/>
      <w:ind w:left="284" w:hanging="284"/>
    </w:pPr>
    <w:rPr>
      <w:rFonts w:ascii="dbaudio Futura" w:hAnsi="dbaudio Futura"/>
    </w:rPr>
  </w:style>
  <w:style w:type="character" w:customStyle="1" w:styleId="BulletpointChar">
    <w:name w:val="Bullet point Char"/>
    <w:basedOn w:val="ListenabsatzZchn"/>
    <w:link w:val="Bulletpoint"/>
    <w:rsid w:val="00F74894"/>
    <w:rPr>
      <w:rFonts w:ascii="dbaudio Futura" w:hAnsi="dbaudio Futura"/>
    </w:rPr>
  </w:style>
  <w:style w:type="paragraph" w:styleId="Beschriftung">
    <w:name w:val="caption"/>
    <w:basedOn w:val="Standard"/>
    <w:next w:val="Standard"/>
    <w:uiPriority w:val="35"/>
    <w:semiHidden/>
    <w:unhideWhenUsed/>
    <w:qFormat/>
    <w:rsid w:val="001B664A"/>
    <w:pPr>
      <w:spacing w:line="240" w:lineRule="auto"/>
    </w:pPr>
    <w:rPr>
      <w:rFonts w:ascii="dbaudio Futura" w:eastAsia="Calibri" w:hAnsi="dbaudio Futura" w:cs="Times New Roman"/>
      <w:b/>
      <w:bCs/>
      <w:color w:val="4F81BD" w:themeColor="accent1"/>
      <w:sz w:val="18"/>
      <w:szCs w:val="18"/>
    </w:rPr>
  </w:style>
  <w:style w:type="paragraph" w:customStyle="1" w:styleId="Doctitle">
    <w:name w:val="Doc title"/>
    <w:basedOn w:val="Standard"/>
    <w:link w:val="DoctitleChar"/>
    <w:qFormat/>
    <w:rsid w:val="001B664A"/>
    <w:rPr>
      <w:rFonts w:ascii="dbaudio Futura" w:hAnsi="dbaudio Futura"/>
      <w:b/>
      <w:sz w:val="32"/>
      <w:szCs w:val="32"/>
    </w:rPr>
  </w:style>
  <w:style w:type="character" w:customStyle="1" w:styleId="DoctitleChar">
    <w:name w:val="Doc title Char"/>
    <w:basedOn w:val="Absatz-Standardschriftart"/>
    <w:link w:val="Doctitle"/>
    <w:rsid w:val="001B664A"/>
    <w:rPr>
      <w:rFonts w:ascii="dbaudio Futura" w:hAnsi="dbaudio Futura"/>
      <w:b/>
      <w:sz w:val="32"/>
      <w:szCs w:val="32"/>
    </w:rPr>
  </w:style>
  <w:style w:type="paragraph" w:styleId="Fuzeile">
    <w:name w:val="footer"/>
    <w:basedOn w:val="Standard"/>
    <w:link w:val="FuzeileZchn"/>
    <w:uiPriority w:val="99"/>
    <w:unhideWhenUsed/>
    <w:rsid w:val="001B664A"/>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1B664A"/>
  </w:style>
  <w:style w:type="paragraph" w:customStyle="1" w:styleId="Footertext">
    <w:name w:val="Footer text"/>
    <w:basedOn w:val="Fuzeile"/>
    <w:link w:val="FootertextChar"/>
    <w:qFormat/>
    <w:rsid w:val="001B664A"/>
    <w:pPr>
      <w:ind w:left="-709"/>
    </w:pPr>
    <w:rPr>
      <w:rFonts w:ascii="dbaudio Futura" w:hAnsi="dbaudio Futura"/>
      <w:sz w:val="16"/>
      <w:szCs w:val="16"/>
    </w:rPr>
  </w:style>
  <w:style w:type="character" w:customStyle="1" w:styleId="FootertextChar">
    <w:name w:val="Footer text Char"/>
    <w:basedOn w:val="FuzeileZchn"/>
    <w:link w:val="Footertext"/>
    <w:rsid w:val="001B664A"/>
    <w:rPr>
      <w:rFonts w:ascii="dbaudio Futura" w:hAnsi="dbaudio Futura"/>
      <w:sz w:val="16"/>
      <w:szCs w:val="16"/>
    </w:rPr>
  </w:style>
  <w:style w:type="paragraph" w:customStyle="1" w:styleId="Footertextbold">
    <w:name w:val="Footer text bold"/>
    <w:basedOn w:val="Footertext"/>
    <w:link w:val="FootertextboldChar"/>
    <w:qFormat/>
    <w:rsid w:val="001B664A"/>
    <w:rPr>
      <w:b/>
    </w:rPr>
  </w:style>
  <w:style w:type="character" w:customStyle="1" w:styleId="FootertextboldChar">
    <w:name w:val="Footer text bold Char"/>
    <w:basedOn w:val="FootertextChar"/>
    <w:link w:val="Footertextbold"/>
    <w:rsid w:val="001B664A"/>
    <w:rPr>
      <w:rFonts w:ascii="dbaudio Futura" w:hAnsi="dbaudio Futura"/>
      <w:b/>
      <w:sz w:val="16"/>
      <w:szCs w:val="16"/>
    </w:rPr>
  </w:style>
  <w:style w:type="paragraph" w:customStyle="1" w:styleId="Greydoctitle">
    <w:name w:val="Grey doc title"/>
    <w:basedOn w:val="Standard"/>
    <w:link w:val="GreydoctitleChar"/>
    <w:qFormat/>
    <w:rsid w:val="001B664A"/>
    <w:rPr>
      <w:rFonts w:ascii="dbaudio Futura" w:hAnsi="dbaudio Futura"/>
      <w:b/>
      <w:color w:val="A6A6A6" w:themeColor="background1" w:themeShade="A6"/>
      <w:sz w:val="32"/>
      <w:szCs w:val="32"/>
    </w:rPr>
  </w:style>
  <w:style w:type="character" w:customStyle="1" w:styleId="GreydoctitleChar">
    <w:name w:val="Grey doc title Char"/>
    <w:basedOn w:val="Absatz-Standardschriftart"/>
    <w:link w:val="Greydoctitle"/>
    <w:rsid w:val="001B664A"/>
    <w:rPr>
      <w:rFonts w:ascii="dbaudio Futura" w:hAnsi="dbaudio Futura"/>
      <w:b/>
      <w:color w:val="A6A6A6" w:themeColor="background1" w:themeShade="A6"/>
      <w:sz w:val="32"/>
      <w:szCs w:val="32"/>
    </w:rPr>
  </w:style>
  <w:style w:type="paragraph" w:styleId="Kopfzeile">
    <w:name w:val="header"/>
    <w:basedOn w:val="Standard"/>
    <w:link w:val="KopfzeileZchn"/>
    <w:uiPriority w:val="99"/>
    <w:unhideWhenUsed/>
    <w:rsid w:val="001B664A"/>
    <w:pPr>
      <w:tabs>
        <w:tab w:val="center" w:pos="4680"/>
        <w:tab w:val="right" w:pos="9360"/>
      </w:tabs>
      <w:spacing w:after="0" w:line="240" w:lineRule="auto"/>
    </w:pPr>
    <w:rPr>
      <w:rFonts w:eastAsiaTheme="minorEastAsia"/>
      <w:lang w:eastAsia="ja-JP"/>
    </w:rPr>
  </w:style>
  <w:style w:type="character" w:customStyle="1" w:styleId="KopfzeileZchn">
    <w:name w:val="Kopfzeile Zchn"/>
    <w:basedOn w:val="Absatz-Standardschriftart"/>
    <w:link w:val="Kopfzeile"/>
    <w:uiPriority w:val="99"/>
    <w:rsid w:val="001B664A"/>
    <w:rPr>
      <w:rFonts w:eastAsiaTheme="minorEastAsia"/>
      <w:lang w:eastAsia="ja-JP"/>
    </w:rPr>
  </w:style>
  <w:style w:type="paragraph" w:customStyle="1" w:styleId="Secondarybulletpoint">
    <w:name w:val="Secondary bullet point"/>
    <w:basedOn w:val="Listenabsatz"/>
    <w:link w:val="SecondarybulletpointChar"/>
    <w:qFormat/>
    <w:rsid w:val="00F74894"/>
    <w:pPr>
      <w:numPr>
        <w:numId w:val="2"/>
      </w:numPr>
      <w:spacing w:after="0"/>
      <w:ind w:left="568" w:hanging="284"/>
    </w:pPr>
    <w:rPr>
      <w:rFonts w:ascii="dbaudio Futura" w:hAnsi="dbaudio Futura"/>
    </w:rPr>
  </w:style>
  <w:style w:type="character" w:customStyle="1" w:styleId="SecondarybulletpointChar">
    <w:name w:val="Secondary bullet point Char"/>
    <w:basedOn w:val="ListenabsatzZchn"/>
    <w:link w:val="Secondarybulletpoint"/>
    <w:rsid w:val="00F74894"/>
    <w:rPr>
      <w:rFonts w:ascii="dbaudio Futura" w:hAnsi="dbaudio Futura"/>
    </w:rPr>
  </w:style>
  <w:style w:type="table" w:customStyle="1" w:styleId="Style1">
    <w:name w:val="Style1"/>
    <w:basedOn w:val="NormaleTabelle"/>
    <w:uiPriority w:val="99"/>
    <w:rsid w:val="001B664A"/>
    <w:pPr>
      <w:spacing w:after="0" w:line="240" w:lineRule="auto"/>
    </w:pPr>
    <w:rPr>
      <w:rFonts w:ascii="dbaudio Futura" w:hAnsi="dbaudio Futura"/>
    </w:rPr>
    <w:tblPr/>
  </w:style>
  <w:style w:type="table" w:styleId="Tabellenraster">
    <w:name w:val="Table Grid"/>
    <w:basedOn w:val="NormaleTabelle"/>
    <w:uiPriority w:val="59"/>
    <w:rsid w:val="001B6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ofFigures1">
    <w:name w:val="Table of Figures1"/>
    <w:basedOn w:val="NormaleTabelle"/>
    <w:uiPriority w:val="99"/>
    <w:rsid w:val="001B664A"/>
    <w:pPr>
      <w:spacing w:after="0" w:line="240" w:lineRule="auto"/>
    </w:pPr>
    <w:rPr>
      <w:rFonts w:ascii="dbaudio Futura" w:hAnsi="dbaudio Futura"/>
    </w:rPr>
    <w:tblPr>
      <w:tblBorders>
        <w:insideH w:val="single" w:sz="4" w:space="0" w:color="auto"/>
      </w:tblBorders>
    </w:tblPr>
    <w:tblStylePr w:type="firstRow">
      <w:rPr>
        <w:rFonts w:ascii="dbaudio Futura" w:hAnsi="dbaudio Futura"/>
        <w:b/>
        <w:sz w:val="22"/>
      </w:rPr>
      <w:tblPr/>
      <w:tcPr>
        <w:tcBorders>
          <w:top w:val="nil"/>
          <w:left w:val="nil"/>
          <w:bottom w:val="single" w:sz="12" w:space="0" w:color="auto"/>
          <w:right w:val="nil"/>
          <w:insideH w:val="nil"/>
          <w:insideV w:val="nil"/>
        </w:tcBorders>
      </w:tcPr>
    </w:tblStylePr>
    <w:tblStylePr w:type="lastRow">
      <w:rPr>
        <w:rFonts w:ascii="dbaudio Futura" w:hAnsi="dbaudio Futura"/>
        <w:sz w:val="22"/>
      </w:rPr>
      <w:tblPr/>
      <w:tcPr>
        <w:tcBorders>
          <w:bottom w:val="single" w:sz="12" w:space="0" w:color="auto"/>
        </w:tcBorders>
      </w:tcPr>
    </w:tblStylePr>
  </w:style>
  <w:style w:type="paragraph" w:customStyle="1" w:styleId="Text">
    <w:name w:val="Text"/>
    <w:basedOn w:val="Standard"/>
    <w:link w:val="TextChar"/>
    <w:qFormat/>
    <w:rsid w:val="001B664A"/>
    <w:pPr>
      <w:spacing w:after="0" w:line="240" w:lineRule="auto"/>
    </w:pPr>
    <w:rPr>
      <w:rFonts w:ascii="dbaudio Futura" w:hAnsi="dbaudio Futura"/>
    </w:rPr>
  </w:style>
  <w:style w:type="character" w:customStyle="1" w:styleId="TextChar">
    <w:name w:val="Text Char"/>
    <w:basedOn w:val="Absatz-Standardschriftart"/>
    <w:link w:val="Text"/>
    <w:rsid w:val="001B664A"/>
    <w:rPr>
      <w:rFonts w:ascii="dbaudio Futura" w:hAnsi="dbaudio Futura"/>
    </w:rPr>
  </w:style>
  <w:style w:type="character" w:styleId="SchwacheHervorhebung">
    <w:name w:val="Subtle Emphasis"/>
    <w:basedOn w:val="Absatz-Standardschriftart"/>
    <w:uiPriority w:val="19"/>
    <w:rsid w:val="0022183E"/>
    <w:rPr>
      <w:i/>
      <w:iCs/>
      <w:color w:val="808080" w:themeColor="text1" w:themeTint="7F"/>
    </w:rPr>
  </w:style>
  <w:style w:type="paragraph" w:styleId="Untertitel">
    <w:name w:val="Subtitle"/>
    <w:basedOn w:val="Standard"/>
    <w:next w:val="Standard"/>
    <w:link w:val="UntertitelZchn"/>
    <w:uiPriority w:val="11"/>
    <w:rsid w:val="002218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2183E"/>
    <w:rPr>
      <w:rFonts w:asciiTheme="majorHAnsi" w:eastAsiaTheme="majorEastAsia" w:hAnsiTheme="majorHAnsi" w:cstheme="majorBidi"/>
      <w:i/>
      <w:iCs/>
      <w:color w:val="4F81BD" w:themeColor="accent1"/>
      <w:spacing w:val="15"/>
      <w:sz w:val="24"/>
      <w:szCs w:val="24"/>
    </w:rPr>
  </w:style>
  <w:style w:type="character" w:styleId="Hyperlink">
    <w:name w:val="Hyperlink"/>
    <w:basedOn w:val="Absatz-Standardschriftart"/>
    <w:uiPriority w:val="99"/>
    <w:unhideWhenUsed/>
    <w:rsid w:val="0022183E"/>
    <w:rPr>
      <w:color w:val="0000FF" w:themeColor="hyperlink"/>
      <w:u w:val="single"/>
    </w:rPr>
  </w:style>
  <w:style w:type="character" w:styleId="Kommentarzeichen">
    <w:name w:val="annotation reference"/>
    <w:basedOn w:val="Absatz-Standardschriftart"/>
    <w:uiPriority w:val="99"/>
    <w:semiHidden/>
    <w:unhideWhenUsed/>
    <w:rsid w:val="00741793"/>
    <w:rPr>
      <w:sz w:val="18"/>
      <w:szCs w:val="18"/>
    </w:rPr>
  </w:style>
  <w:style w:type="paragraph" w:styleId="Kommentartext">
    <w:name w:val="annotation text"/>
    <w:basedOn w:val="Standard"/>
    <w:link w:val="KommentartextZchn"/>
    <w:uiPriority w:val="99"/>
    <w:semiHidden/>
    <w:unhideWhenUsed/>
    <w:rsid w:val="00741793"/>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741793"/>
    <w:rPr>
      <w:sz w:val="24"/>
      <w:szCs w:val="24"/>
    </w:rPr>
  </w:style>
  <w:style w:type="paragraph" w:styleId="Kommentarthema">
    <w:name w:val="annotation subject"/>
    <w:basedOn w:val="Kommentartext"/>
    <w:next w:val="Kommentartext"/>
    <w:link w:val="KommentarthemaZchn"/>
    <w:uiPriority w:val="99"/>
    <w:semiHidden/>
    <w:unhideWhenUsed/>
    <w:rsid w:val="00741793"/>
    <w:rPr>
      <w:b/>
      <w:bCs/>
      <w:sz w:val="20"/>
      <w:szCs w:val="20"/>
    </w:rPr>
  </w:style>
  <w:style w:type="character" w:customStyle="1" w:styleId="KommentarthemaZchn">
    <w:name w:val="Kommentarthema Zchn"/>
    <w:basedOn w:val="KommentartextZchn"/>
    <w:link w:val="Kommentarthema"/>
    <w:uiPriority w:val="99"/>
    <w:semiHidden/>
    <w:rsid w:val="00741793"/>
    <w:rPr>
      <w:b/>
      <w:bCs/>
      <w:sz w:val="20"/>
      <w:szCs w:val="20"/>
    </w:rPr>
  </w:style>
  <w:style w:type="character" w:customStyle="1" w:styleId="apple-converted-space">
    <w:name w:val="apple-converted-space"/>
    <w:basedOn w:val="Absatz-Standardschriftart"/>
    <w:rsid w:val="00DC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97027">
      <w:bodyDiv w:val="1"/>
      <w:marLeft w:val="0"/>
      <w:marRight w:val="0"/>
      <w:marTop w:val="0"/>
      <w:marBottom w:val="0"/>
      <w:divBdr>
        <w:top w:val="none" w:sz="0" w:space="0" w:color="auto"/>
        <w:left w:val="none" w:sz="0" w:space="0" w:color="auto"/>
        <w:bottom w:val="none" w:sz="0" w:space="0" w:color="auto"/>
        <w:right w:val="none" w:sz="0" w:space="0" w:color="auto"/>
      </w:divBdr>
    </w:div>
    <w:div w:id="528379039">
      <w:bodyDiv w:val="1"/>
      <w:marLeft w:val="0"/>
      <w:marRight w:val="0"/>
      <w:marTop w:val="0"/>
      <w:marBottom w:val="0"/>
      <w:divBdr>
        <w:top w:val="none" w:sz="0" w:space="0" w:color="auto"/>
        <w:left w:val="none" w:sz="0" w:space="0" w:color="auto"/>
        <w:bottom w:val="none" w:sz="0" w:space="0" w:color="auto"/>
        <w:right w:val="none" w:sz="0" w:space="0" w:color="auto"/>
      </w:divBdr>
    </w:div>
    <w:div w:id="769811593">
      <w:bodyDiv w:val="1"/>
      <w:marLeft w:val="0"/>
      <w:marRight w:val="0"/>
      <w:marTop w:val="0"/>
      <w:marBottom w:val="0"/>
      <w:divBdr>
        <w:top w:val="none" w:sz="0" w:space="0" w:color="auto"/>
        <w:left w:val="none" w:sz="0" w:space="0" w:color="auto"/>
        <w:bottom w:val="none" w:sz="0" w:space="0" w:color="auto"/>
        <w:right w:val="none" w:sz="0" w:space="0" w:color="auto"/>
      </w:divBdr>
    </w:div>
    <w:div w:id="84024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we.horn@dbaudi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psf\Home\Desktop\new%20templates\www.dbaudio.com" TargetMode="External"/><Relationship Id="rId4" Type="http://schemas.openxmlformats.org/officeDocument/2006/relationships/settings" Target="settings.xml"/><Relationship Id="rId9" Type="http://schemas.openxmlformats.org/officeDocument/2006/relationships/hyperlink" Target="mailto:sara.sowah@dbaudio.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647D4-6B97-43CF-81D3-D18EAECD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5812</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d&amp;b audiotechnik</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Uwe Horn</dc:creator>
  <cp:lastModifiedBy>Uwe Horn</cp:lastModifiedBy>
  <cp:revision>3</cp:revision>
  <cp:lastPrinted>2018-11-18T13:17:00Z</cp:lastPrinted>
  <dcterms:created xsi:type="dcterms:W3CDTF">2018-12-10T15:35:00Z</dcterms:created>
  <dcterms:modified xsi:type="dcterms:W3CDTF">2018-12-10T15:36:00Z</dcterms:modified>
</cp:coreProperties>
</file>